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35" w:rsidRPr="009E1F3E" w:rsidRDefault="00702135" w:rsidP="00C62C30">
      <w:pPr>
        <w:pStyle w:val="ConsPlusTitle"/>
        <w:spacing w:line="360" w:lineRule="exact"/>
        <w:jc w:val="center"/>
        <w:rPr>
          <w:b w:val="0"/>
        </w:rPr>
      </w:pPr>
      <w:bookmarkStart w:id="0" w:name="_GoBack"/>
      <w:bookmarkEnd w:id="0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702135" w:rsidRPr="009E1F3E" w:rsidRDefault="00702135" w:rsidP="00C62C30">
      <w:pPr>
        <w:pStyle w:val="ConsPlusTitle"/>
        <w:spacing w:line="360" w:lineRule="exact"/>
        <w:jc w:val="center"/>
      </w:pPr>
    </w:p>
    <w:p w:rsidR="00702135" w:rsidRPr="009E1F3E" w:rsidRDefault="00702135" w:rsidP="00C62C30">
      <w:pPr>
        <w:pStyle w:val="ConsPlusTitle"/>
        <w:spacing w:line="360" w:lineRule="exact"/>
        <w:jc w:val="center"/>
      </w:pPr>
    </w:p>
    <w:p w:rsidR="00702135" w:rsidRPr="009E1F3E" w:rsidRDefault="00702135" w:rsidP="00C62C30">
      <w:pPr>
        <w:pStyle w:val="ConsPlusTitle"/>
        <w:spacing w:line="360" w:lineRule="exact"/>
        <w:jc w:val="center"/>
      </w:pPr>
    </w:p>
    <w:p w:rsidR="00702135" w:rsidRPr="009E1F3E" w:rsidRDefault="00702135" w:rsidP="00C62C30">
      <w:pPr>
        <w:pStyle w:val="ConsPlusTitle"/>
        <w:spacing w:line="360" w:lineRule="exact"/>
        <w:jc w:val="center"/>
      </w:pPr>
    </w:p>
    <w:p w:rsidR="00702135" w:rsidRPr="009E1F3E" w:rsidRDefault="00702135" w:rsidP="00C62C30">
      <w:pPr>
        <w:pStyle w:val="ConsPlusTitle"/>
        <w:spacing w:line="360" w:lineRule="exact"/>
        <w:jc w:val="center"/>
      </w:pPr>
    </w:p>
    <w:p w:rsidR="00702135" w:rsidRPr="009E1F3E" w:rsidRDefault="00702135" w:rsidP="00C62C30">
      <w:pPr>
        <w:pStyle w:val="ConsPlusTitle"/>
        <w:spacing w:line="360" w:lineRule="exact"/>
        <w:jc w:val="center"/>
      </w:pPr>
    </w:p>
    <w:p w:rsidR="00702135" w:rsidRPr="009E1F3E" w:rsidRDefault="00702135" w:rsidP="00C62C30">
      <w:pPr>
        <w:pStyle w:val="ConsPlusTitle"/>
        <w:spacing w:line="360" w:lineRule="exact"/>
        <w:jc w:val="center"/>
      </w:pPr>
    </w:p>
    <w:p w:rsidR="00702135" w:rsidRPr="009E1F3E" w:rsidRDefault="00702135" w:rsidP="00C62C30">
      <w:pPr>
        <w:pStyle w:val="ConsPlusTitle"/>
        <w:spacing w:line="360" w:lineRule="exact"/>
        <w:jc w:val="center"/>
      </w:pPr>
    </w:p>
    <w:p w:rsidR="00702135" w:rsidRPr="009E1F3E" w:rsidRDefault="00702135" w:rsidP="00C62C30">
      <w:pPr>
        <w:pStyle w:val="ConsPlusTitle"/>
        <w:spacing w:line="360" w:lineRule="exact"/>
        <w:jc w:val="center"/>
      </w:pPr>
    </w:p>
    <w:p w:rsidR="00C62C30" w:rsidRPr="009E1F3E" w:rsidRDefault="00C62C30" w:rsidP="00A25021">
      <w:pPr>
        <w:pStyle w:val="ConsPlusTitle"/>
        <w:spacing w:line="360" w:lineRule="exact"/>
      </w:pPr>
    </w:p>
    <w:p w:rsidR="00702135" w:rsidRPr="009E1F3E" w:rsidRDefault="00702135" w:rsidP="00C62C30">
      <w:pPr>
        <w:pStyle w:val="ConsPlusTitle"/>
        <w:spacing w:line="360" w:lineRule="exact"/>
        <w:jc w:val="center"/>
      </w:pPr>
    </w:p>
    <w:p w:rsidR="00894621" w:rsidRDefault="00894621" w:rsidP="00C62C30">
      <w:pPr>
        <w:pStyle w:val="ConsPlusTitle"/>
        <w:spacing w:line="360" w:lineRule="exact"/>
        <w:jc w:val="center"/>
      </w:pPr>
    </w:p>
    <w:p w:rsidR="00894621" w:rsidRDefault="00894621" w:rsidP="00C62C30">
      <w:pPr>
        <w:pStyle w:val="ConsPlusTitle"/>
        <w:spacing w:line="360" w:lineRule="exact"/>
        <w:jc w:val="center"/>
      </w:pPr>
    </w:p>
    <w:p w:rsidR="001A1A0E" w:rsidRDefault="001A1A0E" w:rsidP="00C62C30">
      <w:pPr>
        <w:pStyle w:val="ConsPlusTitle"/>
        <w:spacing w:line="360" w:lineRule="exact"/>
        <w:jc w:val="center"/>
      </w:pPr>
    </w:p>
    <w:p w:rsidR="001A1A0E" w:rsidRDefault="00702135" w:rsidP="0053074E">
      <w:pPr>
        <w:pStyle w:val="ConsPlusTitle"/>
        <w:jc w:val="center"/>
      </w:pPr>
      <w:r w:rsidRPr="009E1F3E">
        <w:t xml:space="preserve">О </w:t>
      </w:r>
      <w:r w:rsidR="004E2ABA">
        <w:t xml:space="preserve">признании </w:t>
      </w:r>
      <w:proofErr w:type="gramStart"/>
      <w:r w:rsidR="004E2ABA">
        <w:t>утратившим</w:t>
      </w:r>
      <w:proofErr w:type="gramEnd"/>
      <w:r w:rsidR="004E2ABA">
        <w:t xml:space="preserve"> силу приказ</w:t>
      </w:r>
      <w:r w:rsidR="0053074E">
        <w:t xml:space="preserve">а </w:t>
      </w:r>
      <w:r w:rsidR="004E2ABA">
        <w:t xml:space="preserve">Министерства юстиции </w:t>
      </w:r>
    </w:p>
    <w:p w:rsidR="004E2ABA" w:rsidRPr="009E1F3E" w:rsidRDefault="004E2ABA" w:rsidP="0053074E">
      <w:pPr>
        <w:pStyle w:val="ConsPlusTitle"/>
        <w:jc w:val="center"/>
      </w:pPr>
      <w:r>
        <w:t>Российской Федерации</w:t>
      </w:r>
      <w:r w:rsidR="000F55A8">
        <w:t xml:space="preserve"> от 15</w:t>
      </w:r>
      <w:r w:rsidR="0053074E">
        <w:t>.0</w:t>
      </w:r>
      <w:r w:rsidR="000F55A8">
        <w:t>3.2000</w:t>
      </w:r>
      <w:r w:rsidR="0053074E">
        <w:t xml:space="preserve"> № 91 «</w:t>
      </w:r>
      <w:r w:rsidR="001A1A0E">
        <w:t>Об утверждении Методических рекомендаций по совершению отельных видов нотариальных действий нотариусами Российской Федерации»</w:t>
      </w:r>
    </w:p>
    <w:p w:rsidR="00702135" w:rsidRDefault="00702135" w:rsidP="00C62C30">
      <w:pPr>
        <w:pStyle w:val="ConsPlusTitle"/>
        <w:spacing w:line="360" w:lineRule="exact"/>
        <w:jc w:val="center"/>
      </w:pPr>
    </w:p>
    <w:p w:rsidR="004E2ABA" w:rsidRDefault="00702135" w:rsidP="004E2ABA">
      <w:pPr>
        <w:pStyle w:val="ConsPlusTitle"/>
        <w:spacing w:line="360" w:lineRule="exact"/>
        <w:ind w:firstLine="708"/>
        <w:jc w:val="both"/>
        <w:rPr>
          <w:b w:val="0"/>
        </w:rPr>
      </w:pPr>
      <w:r w:rsidRPr="00400F15">
        <w:rPr>
          <w:b w:val="0"/>
        </w:rPr>
        <w:t xml:space="preserve">В </w:t>
      </w:r>
      <w:r w:rsidR="004E2ABA">
        <w:rPr>
          <w:b w:val="0"/>
        </w:rPr>
        <w:t xml:space="preserve">целях приведения нормативных правовых актов Министерства юстиции Российской Федерации в соответствие с законодательством Российской Федерации </w:t>
      </w:r>
      <w:proofErr w:type="gramStart"/>
      <w:r w:rsidR="004E2ABA">
        <w:rPr>
          <w:b w:val="0"/>
        </w:rPr>
        <w:t>п</w:t>
      </w:r>
      <w:proofErr w:type="gramEnd"/>
      <w:r w:rsidR="004E2ABA">
        <w:rPr>
          <w:b w:val="0"/>
        </w:rPr>
        <w:t xml:space="preserve"> р и к а з ы в а ю:</w:t>
      </w:r>
    </w:p>
    <w:p w:rsidR="005408EA" w:rsidRDefault="000F55A8" w:rsidP="0053074E">
      <w:pPr>
        <w:pStyle w:val="ConsPlusTitle"/>
        <w:spacing w:line="360" w:lineRule="exact"/>
        <w:ind w:firstLine="708"/>
        <w:jc w:val="both"/>
        <w:rPr>
          <w:b w:val="0"/>
        </w:rPr>
      </w:pPr>
      <w:r>
        <w:rPr>
          <w:b w:val="0"/>
        </w:rPr>
        <w:t>п</w:t>
      </w:r>
      <w:r w:rsidR="004E2ABA">
        <w:rPr>
          <w:b w:val="0"/>
        </w:rPr>
        <w:t xml:space="preserve">ризнать утратившим силу приказ </w:t>
      </w:r>
      <w:r w:rsidR="004E2ABA" w:rsidRPr="004E2ABA">
        <w:rPr>
          <w:b w:val="0"/>
        </w:rPr>
        <w:t>Министерства юст</w:t>
      </w:r>
      <w:r w:rsidR="004E2ABA">
        <w:rPr>
          <w:b w:val="0"/>
        </w:rPr>
        <w:t>иции Российской Федерации</w:t>
      </w:r>
      <w:r w:rsidR="001A1A0E">
        <w:rPr>
          <w:b w:val="0"/>
        </w:rPr>
        <w:t xml:space="preserve"> </w:t>
      </w:r>
      <w:r w:rsidR="004E2ABA">
        <w:rPr>
          <w:b w:val="0"/>
        </w:rPr>
        <w:t>от</w:t>
      </w:r>
      <w:r w:rsidR="00A25021">
        <w:rPr>
          <w:b w:val="0"/>
        </w:rPr>
        <w:t xml:space="preserve"> </w:t>
      </w:r>
      <w:r>
        <w:rPr>
          <w:b w:val="0"/>
        </w:rPr>
        <w:t>15</w:t>
      </w:r>
      <w:r w:rsidR="001A1A0E">
        <w:rPr>
          <w:b w:val="0"/>
        </w:rPr>
        <w:t>.0</w:t>
      </w:r>
      <w:r>
        <w:rPr>
          <w:b w:val="0"/>
        </w:rPr>
        <w:t>3.2000</w:t>
      </w:r>
      <w:r w:rsidR="005408EA">
        <w:rPr>
          <w:b w:val="0"/>
        </w:rPr>
        <w:t xml:space="preserve"> </w:t>
      </w:r>
      <w:r w:rsidR="001A1A0E">
        <w:rPr>
          <w:b w:val="0"/>
        </w:rPr>
        <w:t>№ 9</w:t>
      </w:r>
      <w:r w:rsidR="004E2ABA" w:rsidRPr="004E2ABA">
        <w:rPr>
          <w:b w:val="0"/>
        </w:rPr>
        <w:t>1</w:t>
      </w:r>
      <w:r w:rsidR="004E2ABA">
        <w:rPr>
          <w:b w:val="0"/>
        </w:rPr>
        <w:t xml:space="preserve"> «</w:t>
      </w:r>
      <w:r w:rsidR="005408EA">
        <w:rPr>
          <w:b w:val="0"/>
        </w:rPr>
        <w:t>Об утверждении</w:t>
      </w:r>
      <w:r w:rsidR="001A1A0E">
        <w:rPr>
          <w:b w:val="0"/>
        </w:rPr>
        <w:t xml:space="preserve"> Методических рекомендаций</w:t>
      </w:r>
      <w:r w:rsidR="001A1A0E">
        <w:rPr>
          <w:b w:val="0"/>
        </w:rPr>
        <w:br/>
        <w:t>по совершению отдельных видов нотариальных действий нотариусами Российской Федерации»</w:t>
      </w:r>
      <w:r w:rsidR="00A25021">
        <w:rPr>
          <w:b w:val="0"/>
        </w:rPr>
        <w:t>.</w:t>
      </w:r>
    </w:p>
    <w:p w:rsidR="004061E1" w:rsidRDefault="004061E1" w:rsidP="0075574A">
      <w:pPr>
        <w:pStyle w:val="ConsPlusTitle"/>
        <w:spacing w:line="360" w:lineRule="exact"/>
        <w:ind w:firstLine="708"/>
        <w:jc w:val="center"/>
        <w:rPr>
          <w:b w:val="0"/>
        </w:rPr>
      </w:pPr>
    </w:p>
    <w:p w:rsidR="00A25021" w:rsidRDefault="00A25021" w:rsidP="00A25021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25021" w:rsidRDefault="00A25021" w:rsidP="001B5D7D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6C6A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C6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gramStart"/>
      <w:r>
        <w:rPr>
          <w:rFonts w:ascii="Times New Roman" w:hAnsi="Times New Roman"/>
          <w:sz w:val="28"/>
          <w:szCs w:val="28"/>
        </w:rPr>
        <w:t>Коновалов</w:t>
      </w:r>
      <w:proofErr w:type="gramEnd"/>
    </w:p>
    <w:p w:rsidR="00A25021" w:rsidRDefault="00A25021" w:rsidP="00C62C3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0074" w:rsidRDefault="00530074" w:rsidP="00C62C3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1A0E" w:rsidRDefault="001A1A0E" w:rsidP="00C62C3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1A0E" w:rsidRDefault="001A1A0E" w:rsidP="00C62C3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1A0E" w:rsidRDefault="001A1A0E" w:rsidP="00C62C3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1A0E" w:rsidRDefault="001A1A0E" w:rsidP="00C62C3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1A0E" w:rsidRDefault="001A1A0E" w:rsidP="00C62C3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1A0E" w:rsidRDefault="001A1A0E" w:rsidP="00C62C3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1A0E" w:rsidRDefault="001A1A0E" w:rsidP="00C62C3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1A0E" w:rsidRDefault="001A1A0E" w:rsidP="00C62C3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1A0E" w:rsidRDefault="001A1A0E" w:rsidP="00C62C3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FC6" w:rsidRDefault="00857FC6" w:rsidP="00C62C3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55A8" w:rsidRDefault="000F55A8" w:rsidP="00C62C3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55A8" w:rsidRDefault="000F55A8" w:rsidP="00C62C3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1A0E" w:rsidRDefault="001A1A0E" w:rsidP="00C62C3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1A0E" w:rsidRDefault="001A1A0E" w:rsidP="00C62C3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2135" w:rsidRPr="00503AEE" w:rsidRDefault="001A1A0E" w:rsidP="00C62C3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="00702135" w:rsidRPr="00503AE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М</w:t>
      </w:r>
      <w:r w:rsidR="00702135" w:rsidRPr="00503AE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Коршунова</w:t>
      </w:r>
    </w:p>
    <w:p w:rsidR="00702135" w:rsidRPr="00503AEE" w:rsidRDefault="00702135" w:rsidP="00C62C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03AEE">
        <w:rPr>
          <w:rFonts w:ascii="Times New Roman" w:hAnsi="Times New Roman" w:cs="Times New Roman"/>
        </w:rPr>
        <w:t>(499) 125-03-9</w:t>
      </w:r>
      <w:r w:rsidR="001A1A0E">
        <w:rPr>
          <w:rFonts w:ascii="Times New Roman" w:hAnsi="Times New Roman" w:cs="Times New Roman"/>
        </w:rPr>
        <w:t>1</w:t>
      </w:r>
    </w:p>
    <w:sectPr w:rsidR="00702135" w:rsidRPr="00503AEE" w:rsidSect="00452EBC">
      <w:headerReference w:type="default" r:id="rId9"/>
      <w:pgSz w:w="11906" w:h="16838"/>
      <w:pgMar w:top="1134" w:right="567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6C" w:rsidRDefault="0036576C" w:rsidP="00BA15B4">
      <w:pPr>
        <w:spacing w:after="0" w:line="240" w:lineRule="auto"/>
      </w:pPr>
      <w:r>
        <w:separator/>
      </w:r>
    </w:p>
  </w:endnote>
  <w:endnote w:type="continuationSeparator" w:id="0">
    <w:p w:rsidR="0036576C" w:rsidRDefault="0036576C" w:rsidP="00BA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6C" w:rsidRDefault="0036576C" w:rsidP="00BA15B4">
      <w:pPr>
        <w:spacing w:after="0" w:line="240" w:lineRule="auto"/>
      </w:pPr>
      <w:r>
        <w:separator/>
      </w:r>
    </w:p>
  </w:footnote>
  <w:footnote w:type="continuationSeparator" w:id="0">
    <w:p w:rsidR="0036576C" w:rsidRDefault="0036576C" w:rsidP="00BA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B4" w:rsidRPr="00BA15B4" w:rsidRDefault="00BA15B4" w:rsidP="00BA15B4">
    <w:pPr>
      <w:pStyle w:val="a7"/>
      <w:jc w:val="center"/>
      <w:rPr>
        <w:rFonts w:ascii="Times New Roman" w:hAnsi="Times New Roman"/>
        <w:sz w:val="24"/>
        <w:szCs w:val="24"/>
      </w:rPr>
    </w:pPr>
    <w:r w:rsidRPr="00BA15B4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E49"/>
    <w:multiLevelType w:val="hybridMultilevel"/>
    <w:tmpl w:val="361E735C"/>
    <w:lvl w:ilvl="0" w:tplc="52981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FA"/>
    <w:rsid w:val="000020D5"/>
    <w:rsid w:val="00035193"/>
    <w:rsid w:val="000900A1"/>
    <w:rsid w:val="00090689"/>
    <w:rsid w:val="000C1AEB"/>
    <w:rsid w:val="000F51E0"/>
    <w:rsid w:val="000F55A8"/>
    <w:rsid w:val="00115F14"/>
    <w:rsid w:val="0013065F"/>
    <w:rsid w:val="0014252A"/>
    <w:rsid w:val="0015659E"/>
    <w:rsid w:val="00184031"/>
    <w:rsid w:val="00196804"/>
    <w:rsid w:val="001A1A0E"/>
    <w:rsid w:val="001B27BB"/>
    <w:rsid w:val="001B5D7D"/>
    <w:rsid w:val="001D1065"/>
    <w:rsid w:val="001F51B4"/>
    <w:rsid w:val="001F7CDC"/>
    <w:rsid w:val="00227735"/>
    <w:rsid w:val="00244DA9"/>
    <w:rsid w:val="00251677"/>
    <w:rsid w:val="00287C3A"/>
    <w:rsid w:val="00293461"/>
    <w:rsid w:val="002D06B1"/>
    <w:rsid w:val="003012C1"/>
    <w:rsid w:val="00305490"/>
    <w:rsid w:val="0031162C"/>
    <w:rsid w:val="00317289"/>
    <w:rsid w:val="00330368"/>
    <w:rsid w:val="00332E2B"/>
    <w:rsid w:val="003360B5"/>
    <w:rsid w:val="0036576C"/>
    <w:rsid w:val="0037779C"/>
    <w:rsid w:val="003B4DC0"/>
    <w:rsid w:val="003D7A3D"/>
    <w:rsid w:val="003D7DB6"/>
    <w:rsid w:val="003F089B"/>
    <w:rsid w:val="00400F15"/>
    <w:rsid w:val="00402BA6"/>
    <w:rsid w:val="004061E1"/>
    <w:rsid w:val="00412449"/>
    <w:rsid w:val="004239C3"/>
    <w:rsid w:val="00426B67"/>
    <w:rsid w:val="00431C8F"/>
    <w:rsid w:val="00452EBC"/>
    <w:rsid w:val="004552C4"/>
    <w:rsid w:val="00462637"/>
    <w:rsid w:val="00480609"/>
    <w:rsid w:val="00480CC6"/>
    <w:rsid w:val="00485A61"/>
    <w:rsid w:val="004A2CD6"/>
    <w:rsid w:val="004E2ABA"/>
    <w:rsid w:val="00501AF0"/>
    <w:rsid w:val="00503AEE"/>
    <w:rsid w:val="005159D7"/>
    <w:rsid w:val="00522549"/>
    <w:rsid w:val="00530074"/>
    <w:rsid w:val="0053074E"/>
    <w:rsid w:val="005408EA"/>
    <w:rsid w:val="005551B9"/>
    <w:rsid w:val="00586BF1"/>
    <w:rsid w:val="00594920"/>
    <w:rsid w:val="00596FE3"/>
    <w:rsid w:val="005A3506"/>
    <w:rsid w:val="005B6BB4"/>
    <w:rsid w:val="005C215A"/>
    <w:rsid w:val="005E39B0"/>
    <w:rsid w:val="006015E8"/>
    <w:rsid w:val="0061198A"/>
    <w:rsid w:val="00615E50"/>
    <w:rsid w:val="0062538D"/>
    <w:rsid w:val="00650BC8"/>
    <w:rsid w:val="00651CCE"/>
    <w:rsid w:val="00674999"/>
    <w:rsid w:val="00684EC9"/>
    <w:rsid w:val="006870BA"/>
    <w:rsid w:val="006B04E9"/>
    <w:rsid w:val="006C6A9A"/>
    <w:rsid w:val="00702135"/>
    <w:rsid w:val="00727AE9"/>
    <w:rsid w:val="00740120"/>
    <w:rsid w:val="00742F9C"/>
    <w:rsid w:val="0075574A"/>
    <w:rsid w:val="0077648C"/>
    <w:rsid w:val="007B741B"/>
    <w:rsid w:val="007B78DE"/>
    <w:rsid w:val="007B7A32"/>
    <w:rsid w:val="007C7F50"/>
    <w:rsid w:val="007D6A07"/>
    <w:rsid w:val="007F0A9D"/>
    <w:rsid w:val="00817499"/>
    <w:rsid w:val="00817CF1"/>
    <w:rsid w:val="00834136"/>
    <w:rsid w:val="00847EA4"/>
    <w:rsid w:val="00857FC6"/>
    <w:rsid w:val="00863D91"/>
    <w:rsid w:val="008702AB"/>
    <w:rsid w:val="00894621"/>
    <w:rsid w:val="00894F54"/>
    <w:rsid w:val="008B5AFE"/>
    <w:rsid w:val="008D0319"/>
    <w:rsid w:val="008E7251"/>
    <w:rsid w:val="00902718"/>
    <w:rsid w:val="009260D0"/>
    <w:rsid w:val="009307D3"/>
    <w:rsid w:val="00941D78"/>
    <w:rsid w:val="009501F0"/>
    <w:rsid w:val="00981077"/>
    <w:rsid w:val="009E1F3E"/>
    <w:rsid w:val="00A0615D"/>
    <w:rsid w:val="00A0628F"/>
    <w:rsid w:val="00A105B5"/>
    <w:rsid w:val="00A25021"/>
    <w:rsid w:val="00A30274"/>
    <w:rsid w:val="00A57809"/>
    <w:rsid w:val="00A67F1D"/>
    <w:rsid w:val="00A813D4"/>
    <w:rsid w:val="00A81857"/>
    <w:rsid w:val="00AA4783"/>
    <w:rsid w:val="00AC4AFA"/>
    <w:rsid w:val="00AF0598"/>
    <w:rsid w:val="00B039B8"/>
    <w:rsid w:val="00B078FA"/>
    <w:rsid w:val="00B1081E"/>
    <w:rsid w:val="00B26398"/>
    <w:rsid w:val="00B42307"/>
    <w:rsid w:val="00B47333"/>
    <w:rsid w:val="00B62EC6"/>
    <w:rsid w:val="00B75384"/>
    <w:rsid w:val="00B76F6E"/>
    <w:rsid w:val="00B77081"/>
    <w:rsid w:val="00B92AC2"/>
    <w:rsid w:val="00B94B8B"/>
    <w:rsid w:val="00B974E8"/>
    <w:rsid w:val="00BA15B4"/>
    <w:rsid w:val="00BC79A9"/>
    <w:rsid w:val="00BF1070"/>
    <w:rsid w:val="00C12868"/>
    <w:rsid w:val="00C31A55"/>
    <w:rsid w:val="00C325D9"/>
    <w:rsid w:val="00C3695D"/>
    <w:rsid w:val="00C44288"/>
    <w:rsid w:val="00C605D6"/>
    <w:rsid w:val="00C61637"/>
    <w:rsid w:val="00C62C30"/>
    <w:rsid w:val="00C94DB3"/>
    <w:rsid w:val="00D06750"/>
    <w:rsid w:val="00D24A33"/>
    <w:rsid w:val="00D412C2"/>
    <w:rsid w:val="00D61242"/>
    <w:rsid w:val="00D661B3"/>
    <w:rsid w:val="00D71637"/>
    <w:rsid w:val="00D76A12"/>
    <w:rsid w:val="00D87128"/>
    <w:rsid w:val="00DB24A1"/>
    <w:rsid w:val="00DC1D69"/>
    <w:rsid w:val="00DC7934"/>
    <w:rsid w:val="00DD60F2"/>
    <w:rsid w:val="00DF05F8"/>
    <w:rsid w:val="00E031EE"/>
    <w:rsid w:val="00E06127"/>
    <w:rsid w:val="00E23ED8"/>
    <w:rsid w:val="00E44489"/>
    <w:rsid w:val="00E518AF"/>
    <w:rsid w:val="00E5325D"/>
    <w:rsid w:val="00E54A66"/>
    <w:rsid w:val="00E72AFA"/>
    <w:rsid w:val="00E8776B"/>
    <w:rsid w:val="00E90BD4"/>
    <w:rsid w:val="00EB10BC"/>
    <w:rsid w:val="00EB3D31"/>
    <w:rsid w:val="00EE3AAF"/>
    <w:rsid w:val="00F131BC"/>
    <w:rsid w:val="00F168B1"/>
    <w:rsid w:val="00F25ECC"/>
    <w:rsid w:val="00F319FC"/>
    <w:rsid w:val="00F406A8"/>
    <w:rsid w:val="00F47CC6"/>
    <w:rsid w:val="00F647A8"/>
    <w:rsid w:val="00F702EC"/>
    <w:rsid w:val="00FA4A0D"/>
    <w:rsid w:val="00FD206E"/>
    <w:rsid w:val="00FE36BC"/>
    <w:rsid w:val="00FE3B34"/>
    <w:rsid w:val="00FF0041"/>
    <w:rsid w:val="00FF0DC3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41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8341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E1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E1F3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Hyperlink"/>
    <w:uiPriority w:val="99"/>
    <w:rsid w:val="00400F15"/>
    <w:rPr>
      <w:rFonts w:cs="Times New Roman"/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BA15B4"/>
  </w:style>
  <w:style w:type="paragraph" w:styleId="a7">
    <w:name w:val="header"/>
    <w:basedOn w:val="a"/>
    <w:link w:val="a8"/>
    <w:uiPriority w:val="99"/>
    <w:unhideWhenUsed/>
    <w:rsid w:val="00BA15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8">
    <w:name w:val="Верхний колонтитул Знак"/>
    <w:link w:val="a7"/>
    <w:uiPriority w:val="99"/>
    <w:rsid w:val="00BA15B4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A15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BA15B4"/>
    <w:rPr>
      <w:lang w:eastAsia="en-US"/>
    </w:rPr>
  </w:style>
  <w:style w:type="table" w:styleId="ab">
    <w:name w:val="Table Grid"/>
    <w:basedOn w:val="a1"/>
    <w:locked/>
    <w:rsid w:val="00C442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41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8341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E1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E1F3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Hyperlink"/>
    <w:uiPriority w:val="99"/>
    <w:rsid w:val="00400F15"/>
    <w:rPr>
      <w:rFonts w:cs="Times New Roman"/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BA15B4"/>
  </w:style>
  <w:style w:type="paragraph" w:styleId="a7">
    <w:name w:val="header"/>
    <w:basedOn w:val="a"/>
    <w:link w:val="a8"/>
    <w:uiPriority w:val="99"/>
    <w:unhideWhenUsed/>
    <w:rsid w:val="00BA15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8">
    <w:name w:val="Верхний колонтитул Знак"/>
    <w:link w:val="a7"/>
    <w:uiPriority w:val="99"/>
    <w:rsid w:val="00BA15B4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A15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BA15B4"/>
    <w:rPr>
      <w:lang w:eastAsia="en-US"/>
    </w:rPr>
  </w:style>
  <w:style w:type="table" w:styleId="ab">
    <w:name w:val="Table Grid"/>
    <w:basedOn w:val="a1"/>
    <w:locked/>
    <w:rsid w:val="00C442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1B9A-8FDE-4346-AB92-A69D121D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Административный регламент</vt:lpstr>
    </vt:vector>
  </TitlesOfParts>
  <Company>Home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Административный регламент</dc:title>
  <dc:creator>Helena</dc:creator>
  <cp:lastModifiedBy>Терешкович Дарья Андреевна</cp:lastModifiedBy>
  <cp:revision>2</cp:revision>
  <cp:lastPrinted>2018-06-20T16:19:00Z</cp:lastPrinted>
  <dcterms:created xsi:type="dcterms:W3CDTF">2018-06-25T15:47:00Z</dcterms:created>
  <dcterms:modified xsi:type="dcterms:W3CDTF">2018-06-25T15:47:00Z</dcterms:modified>
</cp:coreProperties>
</file>